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40" w:rsidRDefault="00E461E2">
      <w:r>
        <w:rPr>
          <w:noProof/>
          <w:lang w:eastAsia="it-IT"/>
        </w:rPr>
        <w:drawing>
          <wp:inline distT="0" distB="0" distL="0" distR="0" wp14:anchorId="749B88AD" wp14:editId="148E3772">
            <wp:extent cx="1371600" cy="1343025"/>
            <wp:effectExtent l="0" t="0" r="0" b="9525"/>
            <wp:docPr id="1" name="Immagine 1" descr="Risultati immagini per logo csen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isultati immagini per logo csen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392">
        <w:rPr>
          <w:noProof/>
          <w:lang w:eastAsia="it-IT"/>
        </w:rPr>
        <w:t xml:space="preserve">                                                                                                          </w:t>
      </w:r>
      <w:r w:rsidR="00D16392">
        <w:rPr>
          <w:noProof/>
          <w:lang w:eastAsia="it-IT"/>
        </w:rPr>
        <w:drawing>
          <wp:inline distT="0" distB="0" distL="0" distR="0" wp14:anchorId="52948C8B" wp14:editId="27E0962D">
            <wp:extent cx="1362075" cy="1343025"/>
            <wp:effectExtent l="0" t="0" r="9525" b="9525"/>
            <wp:docPr id="2" name="Immagine 2" descr="Risultati immagini per logo csen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isultati immagini per logo csen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40A" w:rsidRDefault="002C50AF">
      <w:pPr>
        <w:rPr>
          <w:b/>
          <w:sz w:val="28"/>
          <w:szCs w:val="28"/>
        </w:rPr>
      </w:pPr>
      <w:r>
        <w:t xml:space="preserve">                                       </w:t>
      </w:r>
      <w:r w:rsidR="0012540A" w:rsidRPr="00892EDB">
        <w:rPr>
          <w:b/>
          <w:color w:val="2E74B5" w:themeColor="accent1" w:themeShade="BF"/>
          <w:sz w:val="72"/>
          <w:szCs w:val="72"/>
        </w:rPr>
        <w:t>Formula Open Enti</w:t>
      </w:r>
    </w:p>
    <w:p w:rsidR="0012540A" w:rsidRDefault="0012540A">
      <w:pPr>
        <w:rPr>
          <w:sz w:val="28"/>
          <w:szCs w:val="28"/>
        </w:rPr>
      </w:pPr>
      <w:r>
        <w:rPr>
          <w:sz w:val="28"/>
          <w:szCs w:val="28"/>
        </w:rPr>
        <w:t xml:space="preserve">La formula in oggetto dà la possibilità a tutte le </w:t>
      </w:r>
      <w:r w:rsidRPr="00B549D3">
        <w:rPr>
          <w:b/>
          <w:sz w:val="28"/>
          <w:szCs w:val="28"/>
        </w:rPr>
        <w:t>Società</w:t>
      </w:r>
      <w:r>
        <w:rPr>
          <w:sz w:val="28"/>
          <w:szCs w:val="28"/>
        </w:rPr>
        <w:t xml:space="preserve"> (ed </w:t>
      </w:r>
      <w:r w:rsidRPr="00B549D3">
        <w:rPr>
          <w:b/>
          <w:sz w:val="28"/>
          <w:szCs w:val="28"/>
        </w:rPr>
        <w:t>Istituti Scolastici</w:t>
      </w:r>
      <w:r>
        <w:rPr>
          <w:sz w:val="28"/>
          <w:szCs w:val="28"/>
        </w:rPr>
        <w:t xml:space="preserve"> di ogni ordine e grado) affiliate ad </w:t>
      </w:r>
      <w:r w:rsidRPr="00B549D3">
        <w:rPr>
          <w:b/>
          <w:sz w:val="28"/>
          <w:szCs w:val="28"/>
        </w:rPr>
        <w:t>Enti di Promozione Sportiva</w:t>
      </w:r>
      <w:r>
        <w:rPr>
          <w:sz w:val="28"/>
          <w:szCs w:val="28"/>
        </w:rPr>
        <w:t xml:space="preserve"> riconosciuti dal </w:t>
      </w:r>
      <w:r w:rsidRPr="00B549D3">
        <w:rPr>
          <w:b/>
          <w:sz w:val="28"/>
          <w:szCs w:val="28"/>
        </w:rPr>
        <w:t>CONI</w:t>
      </w:r>
      <w:r>
        <w:rPr>
          <w:sz w:val="28"/>
          <w:szCs w:val="28"/>
        </w:rPr>
        <w:t xml:space="preserve">, di poter partecipare all’Evento </w:t>
      </w:r>
      <w:r w:rsidRPr="00B549D3">
        <w:rPr>
          <w:b/>
          <w:sz w:val="28"/>
          <w:szCs w:val="28"/>
        </w:rPr>
        <w:t>organizzato</w:t>
      </w:r>
      <w:r>
        <w:rPr>
          <w:sz w:val="28"/>
          <w:szCs w:val="28"/>
        </w:rPr>
        <w:t xml:space="preserve"> dal </w:t>
      </w:r>
      <w:r w:rsidRPr="00B549D3">
        <w:rPr>
          <w:b/>
          <w:sz w:val="28"/>
          <w:szCs w:val="28"/>
        </w:rPr>
        <w:t>Settore Tecnico Nazionale</w:t>
      </w:r>
      <w:r>
        <w:rPr>
          <w:sz w:val="28"/>
          <w:szCs w:val="28"/>
        </w:rPr>
        <w:t xml:space="preserve"> del </w:t>
      </w:r>
      <w:r w:rsidRPr="00B549D3">
        <w:rPr>
          <w:b/>
          <w:sz w:val="28"/>
          <w:szCs w:val="28"/>
        </w:rPr>
        <w:t>CSEN</w:t>
      </w:r>
      <w:r>
        <w:rPr>
          <w:sz w:val="28"/>
          <w:szCs w:val="28"/>
        </w:rPr>
        <w:t xml:space="preserve"> con/ed alle seguenti condizioni:</w:t>
      </w:r>
    </w:p>
    <w:p w:rsidR="0012540A" w:rsidRPr="002C50AF" w:rsidRDefault="002C50AF" w:rsidP="002C50A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3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2540A" w:rsidRPr="002C50AF">
        <w:rPr>
          <w:b/>
          <w:sz w:val="28"/>
          <w:szCs w:val="28"/>
        </w:rPr>
        <w:t>I partecipanti</w:t>
      </w:r>
      <w:r w:rsidR="0012540A" w:rsidRPr="002C50AF">
        <w:rPr>
          <w:sz w:val="28"/>
          <w:szCs w:val="28"/>
        </w:rPr>
        <w:t xml:space="preserve"> verranno iscritti alle varie gare con tessera </w:t>
      </w:r>
      <w:r w:rsidR="0012540A" w:rsidRPr="002C50AF">
        <w:rPr>
          <w:b/>
          <w:sz w:val="28"/>
          <w:szCs w:val="28"/>
        </w:rPr>
        <w:t>CSEN</w:t>
      </w:r>
      <w:r w:rsidR="0012540A" w:rsidRPr="002C50AF">
        <w:rPr>
          <w:sz w:val="28"/>
          <w:szCs w:val="28"/>
        </w:rPr>
        <w:t xml:space="preserve"> che, prevede la</w:t>
      </w:r>
      <w:r>
        <w:rPr>
          <w:sz w:val="28"/>
          <w:szCs w:val="28"/>
        </w:rPr>
        <w:t xml:space="preserve">                               </w:t>
      </w:r>
      <w:r w:rsidR="0012540A" w:rsidRPr="002C5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2540A" w:rsidRPr="002C50AF">
        <w:rPr>
          <w:b/>
          <w:sz w:val="28"/>
          <w:szCs w:val="28"/>
        </w:rPr>
        <w:t>copertura assicurativa</w:t>
      </w:r>
      <w:r w:rsidR="0012540A" w:rsidRPr="002C50AF">
        <w:rPr>
          <w:sz w:val="28"/>
          <w:szCs w:val="28"/>
        </w:rPr>
        <w:t xml:space="preserve"> esclusivamente allo </w:t>
      </w:r>
      <w:r w:rsidR="0012540A" w:rsidRPr="002C50AF">
        <w:rPr>
          <w:b/>
          <w:sz w:val="28"/>
          <w:szCs w:val="28"/>
        </w:rPr>
        <w:t>specifico evento</w:t>
      </w:r>
      <w:r w:rsidR="0012540A" w:rsidRPr="002C50AF">
        <w:rPr>
          <w:sz w:val="28"/>
          <w:szCs w:val="28"/>
        </w:rPr>
        <w:t>:</w:t>
      </w:r>
    </w:p>
    <w:p w:rsidR="0012540A" w:rsidRDefault="0012540A" w:rsidP="0012540A">
      <w:pPr>
        <w:pStyle w:val="Paragrafoelenco"/>
        <w:ind w:left="105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2C50AF" w:rsidRDefault="00621FB1" w:rsidP="002C50AF">
      <w:pPr>
        <w:pStyle w:val="Paragrafoelenco"/>
        <w:ind w:left="1050"/>
        <w:rPr>
          <w:b/>
          <w:color w:val="2E74B5" w:themeColor="accent1" w:themeShade="BF"/>
          <w:sz w:val="36"/>
          <w:szCs w:val="36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12540A" w:rsidRPr="00C61ED6">
        <w:rPr>
          <w:b/>
          <w:color w:val="2E74B5" w:themeColor="accent1" w:themeShade="BF"/>
          <w:sz w:val="36"/>
          <w:szCs w:val="36"/>
        </w:rPr>
        <w:t xml:space="preserve">GALA’ </w:t>
      </w:r>
      <w:r>
        <w:rPr>
          <w:b/>
          <w:color w:val="2E74B5" w:themeColor="accent1" w:themeShade="BF"/>
          <w:sz w:val="36"/>
          <w:szCs w:val="36"/>
        </w:rPr>
        <w:t xml:space="preserve">Nazionale </w:t>
      </w:r>
      <w:r w:rsidR="0012540A" w:rsidRPr="00C61ED6">
        <w:rPr>
          <w:b/>
          <w:color w:val="2E74B5" w:themeColor="accent1" w:themeShade="BF"/>
          <w:sz w:val="36"/>
          <w:szCs w:val="36"/>
        </w:rPr>
        <w:t>dell’AEROBICA SPORTIVA 2018</w:t>
      </w:r>
    </w:p>
    <w:p w:rsidR="0012540A" w:rsidRPr="002C50AF" w:rsidRDefault="002C50AF" w:rsidP="002C50AF">
      <w:pPr>
        <w:pStyle w:val="Paragrafoelenco"/>
        <w:ind w:left="1050"/>
        <w:rPr>
          <w:b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 xml:space="preserve"> </w:t>
      </w:r>
      <w:r w:rsidR="00B549D3" w:rsidRPr="002C50AF">
        <w:rPr>
          <w:b/>
          <w:sz w:val="28"/>
          <w:szCs w:val="28"/>
        </w:rPr>
        <w:t xml:space="preserve"> </w:t>
      </w:r>
      <w:proofErr w:type="spellStart"/>
      <w:r w:rsidR="003D74FE">
        <w:rPr>
          <w:b/>
          <w:color w:val="FF0000"/>
          <w:sz w:val="28"/>
          <w:szCs w:val="28"/>
        </w:rPr>
        <w:t>PalaS</w:t>
      </w:r>
      <w:r w:rsidR="006B7461" w:rsidRPr="002C50AF">
        <w:rPr>
          <w:b/>
          <w:color w:val="FF0000"/>
          <w:sz w:val="28"/>
          <w:szCs w:val="28"/>
        </w:rPr>
        <w:t>port</w:t>
      </w:r>
      <w:proofErr w:type="spellEnd"/>
      <w:r w:rsidR="006B7461" w:rsidRPr="002C50AF">
        <w:rPr>
          <w:b/>
          <w:color w:val="FF0000"/>
          <w:sz w:val="28"/>
          <w:szCs w:val="28"/>
        </w:rPr>
        <w:t xml:space="preserve"> </w:t>
      </w:r>
      <w:r w:rsidR="00716872">
        <w:rPr>
          <w:b/>
          <w:color w:val="FF0000"/>
          <w:sz w:val="28"/>
          <w:szCs w:val="28"/>
        </w:rPr>
        <w:t xml:space="preserve"> </w:t>
      </w:r>
      <w:r w:rsidR="0061724D">
        <w:rPr>
          <w:b/>
          <w:color w:val="FF0000"/>
          <w:sz w:val="28"/>
          <w:szCs w:val="28"/>
        </w:rPr>
        <w:t>“</w:t>
      </w:r>
      <w:r w:rsidR="006B7461" w:rsidRPr="002C50AF">
        <w:rPr>
          <w:b/>
          <w:color w:val="FF0000"/>
          <w:sz w:val="28"/>
          <w:szCs w:val="28"/>
        </w:rPr>
        <w:t>Don Guerrino ROTA</w:t>
      </w:r>
      <w:r w:rsidR="0012540A" w:rsidRPr="002C50AF">
        <w:rPr>
          <w:b/>
          <w:color w:val="FF0000"/>
          <w:sz w:val="28"/>
          <w:szCs w:val="28"/>
        </w:rPr>
        <w:t>”  -  Spoleto (PG) 17 Giugno 2018</w:t>
      </w:r>
    </w:p>
    <w:p w:rsidR="0012540A" w:rsidRPr="00B549D3" w:rsidRDefault="0012540A" w:rsidP="0012540A">
      <w:pPr>
        <w:pStyle w:val="Paragrafoelenco"/>
        <w:ind w:left="1050"/>
        <w:rPr>
          <w:b/>
          <w:sz w:val="28"/>
          <w:szCs w:val="28"/>
        </w:rPr>
      </w:pPr>
    </w:p>
    <w:p w:rsidR="00DB4175" w:rsidRDefault="00DB4175" w:rsidP="002047B1">
      <w:pPr>
        <w:pStyle w:val="Paragrafoelenco"/>
        <w:ind w:left="1050"/>
        <w:rPr>
          <w:b/>
          <w:sz w:val="28"/>
          <w:szCs w:val="28"/>
        </w:rPr>
      </w:pPr>
    </w:p>
    <w:p w:rsidR="0012540A" w:rsidRDefault="0012540A" w:rsidP="0012540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B549D3">
        <w:rPr>
          <w:b/>
          <w:sz w:val="28"/>
          <w:szCs w:val="28"/>
        </w:rPr>
        <w:t>Gli iscritti, i Presidenti o Responsabili delle Associazioni, Gruppi Sportivi, Istituti Scolastici, dovranno dichiarare</w:t>
      </w:r>
      <w:r>
        <w:rPr>
          <w:sz w:val="28"/>
          <w:szCs w:val="28"/>
        </w:rPr>
        <w:t xml:space="preserve"> su apposito modulo, carta intestata, con timbro che, gli </w:t>
      </w:r>
      <w:r w:rsidRPr="00B549D3">
        <w:rPr>
          <w:b/>
          <w:sz w:val="28"/>
          <w:szCs w:val="28"/>
        </w:rPr>
        <w:t>iscritti alla gara sono in possesso di regolare certificazione medica.</w:t>
      </w:r>
    </w:p>
    <w:p w:rsidR="00683AF9" w:rsidRPr="00B549D3" w:rsidRDefault="00683AF9" w:rsidP="00683AF9">
      <w:pPr>
        <w:pStyle w:val="Paragrafoelenco"/>
        <w:ind w:left="1050"/>
        <w:rPr>
          <w:b/>
          <w:sz w:val="28"/>
          <w:szCs w:val="28"/>
        </w:rPr>
      </w:pPr>
    </w:p>
    <w:p w:rsidR="0012540A" w:rsidRPr="00943E92" w:rsidRDefault="00B549D3" w:rsidP="00943E92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Tale </w:t>
      </w:r>
      <w:r w:rsidRPr="00892EDB">
        <w:rPr>
          <w:b/>
          <w:sz w:val="28"/>
          <w:szCs w:val="28"/>
        </w:rPr>
        <w:t>opportunità</w:t>
      </w:r>
      <w:r>
        <w:rPr>
          <w:sz w:val="28"/>
          <w:szCs w:val="28"/>
        </w:rPr>
        <w:t xml:space="preserve"> è legata esclusivamente al tesseramento </w:t>
      </w:r>
      <w:r w:rsidRPr="00B549D3">
        <w:rPr>
          <w:b/>
          <w:sz w:val="28"/>
          <w:szCs w:val="28"/>
        </w:rPr>
        <w:t>CSEN</w:t>
      </w:r>
      <w:r>
        <w:rPr>
          <w:sz w:val="28"/>
          <w:szCs w:val="28"/>
        </w:rPr>
        <w:t xml:space="preserve"> che dovrà essere comunque effettuato prima di tale evento.</w:t>
      </w:r>
    </w:p>
    <w:p w:rsidR="00943E92" w:rsidRDefault="00943E92" w:rsidP="0012540A">
      <w:pPr>
        <w:pStyle w:val="Paragrafoelenco"/>
        <w:ind w:left="1050"/>
        <w:rPr>
          <w:noProof/>
          <w:color w:val="0000FF"/>
          <w:lang w:eastAsia="it-IT"/>
        </w:rPr>
      </w:pPr>
    </w:p>
    <w:p w:rsidR="0012540A" w:rsidRPr="0012540A" w:rsidRDefault="002C50AF" w:rsidP="0012540A">
      <w:pPr>
        <w:pStyle w:val="Paragrafoelenco"/>
        <w:ind w:left="1050"/>
        <w:rPr>
          <w:sz w:val="28"/>
          <w:szCs w:val="28"/>
        </w:rPr>
      </w:pPr>
      <w:r>
        <w:rPr>
          <w:noProof/>
          <w:color w:val="0000FF"/>
          <w:lang w:eastAsia="it-IT"/>
        </w:rPr>
        <w:drawing>
          <wp:inline distT="0" distB="0" distL="0" distR="0" wp14:anchorId="45847DFD" wp14:editId="502D12B8">
            <wp:extent cx="5362575" cy="2200275"/>
            <wp:effectExtent l="0" t="0" r="9525" b="9525"/>
            <wp:docPr id="3" name="irc_mi" descr="Immagine correlat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magine correlat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40A" w:rsidRPr="001254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26"/>
    <w:multiLevelType w:val="hybridMultilevel"/>
    <w:tmpl w:val="F364EF8C"/>
    <w:lvl w:ilvl="0" w:tplc="0930C66E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E2"/>
    <w:rsid w:val="0012540A"/>
    <w:rsid w:val="002047B1"/>
    <w:rsid w:val="002C50AF"/>
    <w:rsid w:val="003D74FE"/>
    <w:rsid w:val="0061724D"/>
    <w:rsid w:val="00621FB1"/>
    <w:rsid w:val="00683AF9"/>
    <w:rsid w:val="006B7461"/>
    <w:rsid w:val="00716872"/>
    <w:rsid w:val="00892EDB"/>
    <w:rsid w:val="00943E92"/>
    <w:rsid w:val="009631C1"/>
    <w:rsid w:val="00A57240"/>
    <w:rsid w:val="00B549D3"/>
    <w:rsid w:val="00C10F7B"/>
    <w:rsid w:val="00C61ED6"/>
    <w:rsid w:val="00D16392"/>
    <w:rsid w:val="00D95E0D"/>
    <w:rsid w:val="00DB4175"/>
    <w:rsid w:val="00E461E2"/>
    <w:rsid w:val="00F2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287"/>
  <w15:chartTrackingRefBased/>
  <w15:docId w15:val="{ED53BE80-E8DB-4800-AEBB-7CEC6406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ved=0ahUKEwjTzPajpOHYAhXH1iwKHZVSBFkQjRwIBw&amp;url=http://www.lanotiziaquotidiana.it/umbria/2016/07/19/spoleto-numeri-da-capogiro-per-il-turismo-nei-primi-sei-mesi-del-2016/&amp;psig=AOvVaw0mWFdfFzi-2Ph8Di1QuyLy&amp;ust=1516356616890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it/imgres?imgurl=http://www.messinasportiva.it/wp-content/uploads/2014/02/logo-CSEN.jpg&amp;imgrefurl=http://www.messinasportiva.it/csen-messina-organizza-il-campionato-provinciale-di-calcio-a-11/&amp;docid=1GBGoA1_LESy-M&amp;tbnid=jaqkDEjkzZ6t3M:&amp;w=180&amp;h=177&amp;bih=929&amp;biw=1280&amp;ved=0ahUKEwiksfPblP3PAhUrK8AKHRswAqUQMwhGKBQwFA&amp;iact=mrc&amp;uact=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Achille De Spirito</dc:creator>
  <cp:keywords/>
  <dc:description/>
  <cp:lastModifiedBy>Achille De Spirito</cp:lastModifiedBy>
  <cp:revision>19</cp:revision>
  <dcterms:created xsi:type="dcterms:W3CDTF">2018-01-10T08:19:00Z</dcterms:created>
  <dcterms:modified xsi:type="dcterms:W3CDTF">2018-01-22T11:49:00Z</dcterms:modified>
</cp:coreProperties>
</file>